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5AFE" w14:textId="76CC49B8" w:rsidR="00A510D5" w:rsidRPr="00DA1094" w:rsidRDefault="00A510D5" w:rsidP="00A510D5">
      <w:pPr>
        <w:pStyle w:val="NoSpacing"/>
        <w:ind w:left="720"/>
        <w:jc w:val="center"/>
        <w:rPr>
          <w:b/>
          <w:bCs/>
          <w:sz w:val="28"/>
          <w:szCs w:val="28"/>
        </w:rPr>
      </w:pPr>
      <w:r w:rsidRPr="00DA1094">
        <w:rPr>
          <w:b/>
          <w:bCs/>
          <w:sz w:val="28"/>
          <w:szCs w:val="28"/>
        </w:rPr>
        <w:t>MINUTES OF A BUILDING, GROUNDS, SAFETY AND INSURANCE OF THE COUNTY OF HANCOCK, STATE OF ILLINOIS, HELD IN THE COUNTY COURTHOUSE IN THE CITY OF CARTHAGE ON THE 11</w:t>
      </w:r>
      <w:r w:rsidRPr="00DA1094">
        <w:rPr>
          <w:b/>
          <w:bCs/>
          <w:sz w:val="28"/>
          <w:szCs w:val="28"/>
          <w:vertAlign w:val="superscript"/>
        </w:rPr>
        <w:t>TH</w:t>
      </w:r>
      <w:r w:rsidRPr="00DA1094">
        <w:rPr>
          <w:b/>
          <w:bCs/>
          <w:sz w:val="28"/>
          <w:szCs w:val="28"/>
        </w:rPr>
        <w:t xml:space="preserve"> DAY MARCH 2025.</w:t>
      </w:r>
    </w:p>
    <w:p w14:paraId="363B4769" w14:textId="77777777" w:rsidR="00A510D5" w:rsidRPr="00DA1094" w:rsidRDefault="00A510D5">
      <w:pPr>
        <w:rPr>
          <w:sz w:val="20"/>
          <w:szCs w:val="20"/>
        </w:rPr>
      </w:pPr>
    </w:p>
    <w:p w14:paraId="036F338B" w14:textId="2E5ED830" w:rsidR="00674AD7" w:rsidRPr="00DA1094" w:rsidRDefault="00D663C0" w:rsidP="002A421F">
      <w:pPr>
        <w:spacing w:after="240"/>
      </w:pPr>
      <w:r w:rsidRPr="00DA1094">
        <w:t>The meeting was called to order at 6:34 p.m. by Mr. Hanson.  Those in attendance were Mark Menn, Michelle Merritt, Ryan Weeks, Josh Turner</w:t>
      </w:r>
      <w:r w:rsidR="004C1BBC" w:rsidRPr="00DA1094">
        <w:t>,</w:t>
      </w:r>
      <w:r w:rsidRPr="00DA1094">
        <w:t xml:space="preserve"> and Mark Hanson.  Absent were Tom Rodgers, Stephen Finney</w:t>
      </w:r>
      <w:r w:rsidR="00D11B56" w:rsidRPr="00DA1094">
        <w:t>,</w:t>
      </w:r>
      <w:r w:rsidRPr="00DA1094">
        <w:t xml:space="preserve"> and Lee Ann Lambert. </w:t>
      </w:r>
    </w:p>
    <w:p w14:paraId="5733ED46" w14:textId="49FD7D58" w:rsidR="00D663C0" w:rsidRPr="00DA1094" w:rsidRDefault="00D663C0" w:rsidP="002A421F">
      <w:pPr>
        <w:spacing w:after="240"/>
      </w:pPr>
      <w:r w:rsidRPr="00DA1094">
        <w:t>Nick Irmeger representing Bliss-McKnight went over risk management</w:t>
      </w:r>
      <w:r w:rsidR="00A510D5" w:rsidRPr="00DA1094">
        <w:t xml:space="preserve"> services</w:t>
      </w:r>
      <w:r w:rsidR="00D84E47" w:rsidRPr="00DA1094">
        <w:t>.  He provided a list of classes</w:t>
      </w:r>
      <w:r w:rsidRPr="00DA1094">
        <w:t xml:space="preserve"> that our insurance provides</w:t>
      </w:r>
      <w:r w:rsidR="00D84E47" w:rsidRPr="00DA1094">
        <w:t xml:space="preserve"> free of charge for training purposes</w:t>
      </w:r>
      <w:r w:rsidRPr="00DA1094">
        <w:t>.</w:t>
      </w:r>
      <w:r w:rsidR="00D84E47" w:rsidRPr="00DA1094">
        <w:t xml:space="preserve">  Mr. Menn suggested requiring employees to take advantage of classes.  Ms. Merritt made a motion to mandate office holders to choose 3 classes that their employees could benefit from per year, it was seconded by Mr. Weeks.  </w:t>
      </w:r>
      <w:r w:rsidRPr="00DA1094">
        <w:t xml:space="preserve"> </w:t>
      </w:r>
      <w:r w:rsidR="00D84E47" w:rsidRPr="00DA1094">
        <w:t>All the members present voted aye, motion carried.</w:t>
      </w:r>
    </w:p>
    <w:p w14:paraId="5606D2AA" w14:textId="52BB44DD" w:rsidR="00D84E47" w:rsidRPr="00DA1094" w:rsidRDefault="00D84E47" w:rsidP="002A421F">
      <w:pPr>
        <w:spacing w:after="240"/>
      </w:pPr>
      <w:r w:rsidRPr="00DA1094">
        <w:t>Ms. Putrino was in attendance to give more information on the 5311 and DOAP grants.  The DOAP grant will be for $194,675 with local matching up to 65%.  The 5311</w:t>
      </w:r>
      <w:r w:rsidR="000B07F3" w:rsidRPr="00DA1094">
        <w:t xml:space="preserve"> </w:t>
      </w:r>
      <w:r w:rsidR="00393797" w:rsidRPr="00DA1094">
        <w:t>agreement</w:t>
      </w:r>
      <w:r w:rsidRPr="00DA1094">
        <w:t xml:space="preserve"> is a federal grant for $64,104 which fluctuates. Ms. Merritt made a motion to send the 5311</w:t>
      </w:r>
      <w:r w:rsidR="00311719" w:rsidRPr="00DA1094">
        <w:t xml:space="preserve"> agreement</w:t>
      </w:r>
      <w:r w:rsidRPr="00DA1094">
        <w:t xml:space="preserve"> which includes items C to I to full board, Mr. Turner seconded it with all the members present voting aye, motion carried.  </w:t>
      </w:r>
    </w:p>
    <w:p w14:paraId="1FEFD4BB" w14:textId="60747208" w:rsidR="00311719" w:rsidRPr="00DA1094" w:rsidRDefault="00311719" w:rsidP="002A421F">
      <w:pPr>
        <w:spacing w:after="240"/>
      </w:pPr>
      <w:r w:rsidRPr="00DA1094">
        <w:t xml:space="preserve">Mr. Weeks made a motion to move the DOAP agreement to full board, it was seconded by Ms. Merritt.  All the members present voted aye, and the motion passed. </w:t>
      </w:r>
    </w:p>
    <w:p w14:paraId="47796E27" w14:textId="447AAD82" w:rsidR="00311719" w:rsidRPr="00DA1094" w:rsidRDefault="00311719" w:rsidP="002A421F">
      <w:pPr>
        <w:spacing w:after="240"/>
      </w:pPr>
      <w:r w:rsidRPr="00DA1094">
        <w:t>Discussion was had regarding transmitting to Blessing.  Ms. Putrino stated they do provide transportation out of the county within a 2-hour radius.  The individuals need to call ahead.</w:t>
      </w:r>
    </w:p>
    <w:p w14:paraId="2A1B437F" w14:textId="3B72BEA9" w:rsidR="00311719" w:rsidRPr="00DA1094" w:rsidRDefault="00311719" w:rsidP="002A421F">
      <w:pPr>
        <w:spacing w:after="240"/>
      </w:pPr>
      <w:r w:rsidRPr="00DA1094">
        <w:t xml:space="preserve">There was discussion </w:t>
      </w:r>
      <w:r w:rsidR="000B07F3" w:rsidRPr="00DA1094">
        <w:t xml:space="preserve">regarding the noxious weed ordinance.  Ms. James recommended taking the State’s Attorney from the process of collecting on unpaid eradication of noxious weeds and just filing the lien.  She also suggested that if the appointed superintendent was a board member, then there should not be any compensation but if someone other than a board member was appointed down the road then compensation could be added.  Criteria to be certified was not clear, Mr. Weeks stated when talking to Brad Beavers that the Highway department was certified by the Department of Agriculture to apply for chemicals.  Mr. Beavers would certify the individual whom the board appoints. Motion was made by Ms. Merritt and seconded by Mr. Weeks to appoint a Noxious weed superintendent and a Noxious weed ordinance.  All the members present voted “aye,” motion carried.  </w:t>
      </w:r>
    </w:p>
    <w:p w14:paraId="57FB1400" w14:textId="069F77CF" w:rsidR="000B07F3" w:rsidRPr="00DA1094" w:rsidRDefault="000B07F3" w:rsidP="002A421F">
      <w:pPr>
        <w:spacing w:after="240"/>
      </w:pPr>
      <w:r w:rsidRPr="00DA1094">
        <w:t xml:space="preserve">Mr. Turner made a motion to move the Ordinance for the Custody and Release of Titles for County Vehicles, it was seconded by Ms. Merritt.  There was discussion that the titles be titled in the name of Hancock, County of for consistency and because the departments are all under the name of the County.  All members present voted “aye,” motion carried. </w:t>
      </w:r>
    </w:p>
    <w:p w14:paraId="2EE39FF6" w14:textId="531D6D2B" w:rsidR="000B07F3" w:rsidRPr="00DA1094" w:rsidRDefault="000B07F3" w:rsidP="002A421F">
      <w:pPr>
        <w:spacing w:after="240"/>
      </w:pPr>
      <w:r w:rsidRPr="00DA1094">
        <w:t>Ms. Merritt made a motion to implement the process of Worker’s Compensation Claims</w:t>
      </w:r>
      <w:r w:rsidR="00393797" w:rsidRPr="00DA1094">
        <w:t xml:space="preserve"> to begin with office holders contacting the County Clerk, it was seconded by Mr. Weeks.  There was discussion that this will keep the board informed as the process begins, all members present voted “aye,” motion carried.</w:t>
      </w:r>
    </w:p>
    <w:p w14:paraId="4F8815A4" w14:textId="32F6EBDF" w:rsidR="00393797" w:rsidRPr="00DA1094" w:rsidRDefault="00393797" w:rsidP="002A421F">
      <w:pPr>
        <w:spacing w:after="240"/>
      </w:pPr>
      <w:r w:rsidRPr="00DA1094">
        <w:t>Ms. Merritt made a motion to recess until April 8, 2025, at 6:30 p.m., seconded by Mr. Weeks.  The meeting was recessed at 7:15 p.m.</w:t>
      </w:r>
      <w:r w:rsidRPr="00DA1094">
        <w:tab/>
      </w:r>
      <w:r w:rsidRPr="00DA1094">
        <w:tab/>
      </w:r>
      <w:r w:rsidRPr="00DA1094">
        <w:tab/>
      </w:r>
    </w:p>
    <w:p w14:paraId="2C9E6E49" w14:textId="2EBE74A0" w:rsidR="00393797" w:rsidRPr="00DA1094" w:rsidRDefault="00393797" w:rsidP="002A421F">
      <w:pPr>
        <w:spacing w:after="240"/>
      </w:pPr>
      <w:r w:rsidRPr="00DA1094">
        <w:tab/>
      </w:r>
      <w:r w:rsidRPr="00DA1094">
        <w:tab/>
      </w:r>
      <w:r w:rsidRPr="00DA1094">
        <w:tab/>
      </w:r>
      <w:r w:rsidRPr="00DA1094">
        <w:tab/>
      </w:r>
      <w:r w:rsidRPr="00DA1094">
        <w:tab/>
      </w:r>
      <w:r w:rsidRPr="00DA1094">
        <w:tab/>
      </w:r>
      <w:r w:rsidRPr="00DA1094">
        <w:tab/>
        <w:t>Respectfully submitted,</w:t>
      </w:r>
    </w:p>
    <w:p w14:paraId="61D78201" w14:textId="77777777" w:rsidR="00393797" w:rsidRPr="00DA1094" w:rsidRDefault="00393797" w:rsidP="002A421F">
      <w:pPr>
        <w:spacing w:after="240"/>
      </w:pPr>
    </w:p>
    <w:p w14:paraId="33AD053E" w14:textId="0BF6007C" w:rsidR="00D84E47" w:rsidRPr="00DA1094" w:rsidRDefault="00393797" w:rsidP="006C69DB">
      <w:pPr>
        <w:spacing w:after="240"/>
        <w:rPr>
          <w:sz w:val="20"/>
          <w:szCs w:val="20"/>
        </w:rPr>
      </w:pPr>
      <w:r w:rsidRPr="00DA1094">
        <w:tab/>
      </w:r>
      <w:r w:rsidRPr="00DA1094">
        <w:tab/>
      </w:r>
      <w:r w:rsidRPr="00DA1094">
        <w:tab/>
      </w:r>
      <w:r w:rsidRPr="00DA1094">
        <w:tab/>
      </w:r>
      <w:r w:rsidRPr="00DA1094">
        <w:tab/>
      </w:r>
      <w:r w:rsidRPr="00DA1094">
        <w:tab/>
      </w:r>
      <w:r w:rsidRPr="00DA1094">
        <w:tab/>
        <w:t>Mark Hanson</w:t>
      </w:r>
    </w:p>
    <w:sectPr w:rsidR="00D84E47" w:rsidRPr="00DA1094" w:rsidSect="006C69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63C0"/>
    <w:rsid w:val="000B07F3"/>
    <w:rsid w:val="002A421F"/>
    <w:rsid w:val="00311719"/>
    <w:rsid w:val="00372506"/>
    <w:rsid w:val="00393797"/>
    <w:rsid w:val="004C1BBC"/>
    <w:rsid w:val="005E3875"/>
    <w:rsid w:val="00674AD7"/>
    <w:rsid w:val="006B52E2"/>
    <w:rsid w:val="006C69DB"/>
    <w:rsid w:val="00A510D5"/>
    <w:rsid w:val="00D11B56"/>
    <w:rsid w:val="00D663C0"/>
    <w:rsid w:val="00D84E47"/>
    <w:rsid w:val="00DA1094"/>
    <w:rsid w:val="00E02B36"/>
    <w:rsid w:val="00E8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D5BA"/>
  <w15:chartTrackingRefBased/>
  <w15:docId w15:val="{D11BBDA3-408E-4A05-A69B-1E3463C5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3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3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3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3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3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3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3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3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3C0"/>
    <w:rPr>
      <w:rFonts w:eastAsiaTheme="majorEastAsia" w:cstheme="majorBidi"/>
      <w:color w:val="272727" w:themeColor="text1" w:themeTint="D8"/>
    </w:rPr>
  </w:style>
  <w:style w:type="paragraph" w:styleId="Title">
    <w:name w:val="Title"/>
    <w:basedOn w:val="Normal"/>
    <w:next w:val="Normal"/>
    <w:link w:val="TitleChar"/>
    <w:uiPriority w:val="10"/>
    <w:qFormat/>
    <w:rsid w:val="00D66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3C0"/>
    <w:pPr>
      <w:spacing w:before="160"/>
      <w:jc w:val="center"/>
    </w:pPr>
    <w:rPr>
      <w:i/>
      <w:iCs/>
      <w:color w:val="404040" w:themeColor="text1" w:themeTint="BF"/>
    </w:rPr>
  </w:style>
  <w:style w:type="character" w:customStyle="1" w:styleId="QuoteChar">
    <w:name w:val="Quote Char"/>
    <w:basedOn w:val="DefaultParagraphFont"/>
    <w:link w:val="Quote"/>
    <w:uiPriority w:val="29"/>
    <w:rsid w:val="00D663C0"/>
    <w:rPr>
      <w:i/>
      <w:iCs/>
      <w:color w:val="404040" w:themeColor="text1" w:themeTint="BF"/>
    </w:rPr>
  </w:style>
  <w:style w:type="paragraph" w:styleId="ListParagraph">
    <w:name w:val="List Paragraph"/>
    <w:basedOn w:val="Normal"/>
    <w:uiPriority w:val="34"/>
    <w:qFormat/>
    <w:rsid w:val="00D663C0"/>
    <w:pPr>
      <w:ind w:left="720"/>
      <w:contextualSpacing/>
    </w:pPr>
  </w:style>
  <w:style w:type="character" w:styleId="IntenseEmphasis">
    <w:name w:val="Intense Emphasis"/>
    <w:basedOn w:val="DefaultParagraphFont"/>
    <w:uiPriority w:val="21"/>
    <w:qFormat/>
    <w:rsid w:val="00D663C0"/>
    <w:rPr>
      <w:i/>
      <w:iCs/>
      <w:color w:val="2F5496" w:themeColor="accent1" w:themeShade="BF"/>
    </w:rPr>
  </w:style>
  <w:style w:type="paragraph" w:styleId="IntenseQuote">
    <w:name w:val="Intense Quote"/>
    <w:basedOn w:val="Normal"/>
    <w:next w:val="Normal"/>
    <w:link w:val="IntenseQuoteChar"/>
    <w:uiPriority w:val="30"/>
    <w:qFormat/>
    <w:rsid w:val="00D66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3C0"/>
    <w:rPr>
      <w:i/>
      <w:iCs/>
      <w:color w:val="2F5496" w:themeColor="accent1" w:themeShade="BF"/>
    </w:rPr>
  </w:style>
  <w:style w:type="character" w:styleId="IntenseReference">
    <w:name w:val="Intense Reference"/>
    <w:basedOn w:val="DefaultParagraphFont"/>
    <w:uiPriority w:val="32"/>
    <w:qFormat/>
    <w:rsid w:val="00D663C0"/>
    <w:rPr>
      <w:b/>
      <w:bCs/>
      <w:smallCaps/>
      <w:color w:val="2F5496" w:themeColor="accent1" w:themeShade="BF"/>
      <w:spacing w:val="5"/>
    </w:rPr>
  </w:style>
  <w:style w:type="paragraph" w:styleId="NoSpacing">
    <w:name w:val="No Spacing"/>
    <w:uiPriority w:val="1"/>
    <w:qFormat/>
    <w:rsid w:val="00A510D5"/>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Wilde-Tillman</dc:creator>
  <cp:keywords/>
  <dc:description/>
  <cp:lastModifiedBy>Stephanie Swisegood</cp:lastModifiedBy>
  <cp:revision>6</cp:revision>
  <dcterms:created xsi:type="dcterms:W3CDTF">2025-03-12T19:24:00Z</dcterms:created>
  <dcterms:modified xsi:type="dcterms:W3CDTF">2025-03-14T14:20:00Z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2025-03-13T14:10:23Z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879e29cb-3385-4d08-9e35-b40333765b9b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