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0B511" w14:textId="546F05F0" w:rsidR="00137FBF" w:rsidRPr="00A629E6" w:rsidRDefault="00A629E6" w:rsidP="00A629E6">
      <w:pPr>
        <w:spacing w:after="0"/>
        <w:jc w:val="center"/>
        <w:rPr>
          <w:b/>
          <w:bCs/>
          <w:sz w:val="28"/>
          <w:szCs w:val="28"/>
        </w:rPr>
      </w:pPr>
      <w:r w:rsidRPr="00A629E6">
        <w:rPr>
          <w:b/>
          <w:bCs/>
          <w:sz w:val="28"/>
          <w:szCs w:val="28"/>
        </w:rPr>
        <w:t>MINUTES OF A FINANCE, FEES, AND SALARIES COMMITTEE OF THE COUNTY OF HANCOCK, STATE OF ILLINOIS, HELD AT THE COUNTY COURTHOUSE IN THE CITY OF CARTHAGE ON FEBRUARY 13, 2025</w:t>
      </w:r>
    </w:p>
    <w:p w14:paraId="2E7BDDFA" w14:textId="77777777" w:rsidR="004F3DD6" w:rsidRDefault="004F3DD6" w:rsidP="004F3DD6">
      <w:pPr>
        <w:spacing w:after="0"/>
      </w:pPr>
    </w:p>
    <w:p w14:paraId="45979E05" w14:textId="42370787" w:rsidR="004F3DD6" w:rsidRDefault="00A629E6" w:rsidP="004F3DD6">
      <w:pPr>
        <w:spacing w:after="0"/>
      </w:pPr>
      <w:r>
        <w:t xml:space="preserve">The meeting was called to order by committee chair Wayne Bollin at 9:00 a.m.  Members in attendance included Joe Boyles, Lee Ann Lambert, Alex Blythe, and Mark Menn.  Steve Lucie, Harry Douglas, and Dennis Castlebury were absent.  </w:t>
      </w:r>
      <w:r w:rsidR="003C103A">
        <w:t xml:space="preserve"> Visitors included Keith Krohe, Matt Thor, Sam Harnack, Keara Weber, Kris Pilkington, Mike McVey, Holly Wilde-Tillman, and Victoria Livingston.  </w:t>
      </w:r>
    </w:p>
    <w:p w14:paraId="345F8039" w14:textId="77777777" w:rsidR="003C103A" w:rsidRDefault="003C103A" w:rsidP="004F3DD6">
      <w:pPr>
        <w:spacing w:after="0"/>
      </w:pPr>
    </w:p>
    <w:p w14:paraId="402655ED" w14:textId="2C7F381F" w:rsidR="003C103A" w:rsidRDefault="003C103A" w:rsidP="004F3DD6">
      <w:pPr>
        <w:spacing w:after="0"/>
      </w:pPr>
      <w:r>
        <w:t>Mr. Krohe went over the final insurance cost numbers of 2024.  He described the county’s insurance and how it works to the newer members.  There needs to be some different wording in the handbook stating if an employee moves to an ACP that they need to sign a paper stating there would be disciplinary action for misappropriation of funds.</w:t>
      </w:r>
      <w:r w:rsidR="007F3D72">
        <w:t xml:space="preserve">  Mr. Krohe will come up with a form for employees to sign when they need to move to an ACP.</w:t>
      </w:r>
    </w:p>
    <w:p w14:paraId="01D23238" w14:textId="77777777" w:rsidR="003C103A" w:rsidRDefault="003C103A" w:rsidP="004F3DD6">
      <w:pPr>
        <w:spacing w:after="0"/>
      </w:pPr>
    </w:p>
    <w:p w14:paraId="7E8C02F3" w14:textId="16E65C75" w:rsidR="003C103A" w:rsidRDefault="003C103A" w:rsidP="004F3DD6">
      <w:pPr>
        <w:spacing w:after="0"/>
      </w:pPr>
      <w:r>
        <w:t>Mr. Thor asked if it would be okay to have a 2-year contract with West Law</w:t>
      </w:r>
      <w:r w:rsidR="007F3D72">
        <w:t xml:space="preserve">.  It is in his budget.  This was okayed.  </w:t>
      </w:r>
    </w:p>
    <w:p w14:paraId="23E22C89" w14:textId="77777777" w:rsidR="007F3D72" w:rsidRDefault="007F3D72" w:rsidP="004F3DD6">
      <w:pPr>
        <w:spacing w:after="0"/>
      </w:pPr>
    </w:p>
    <w:p w14:paraId="654AE063" w14:textId="068058F5" w:rsidR="007F3D72" w:rsidRDefault="007F3D72" w:rsidP="004F3DD6">
      <w:pPr>
        <w:spacing w:after="0"/>
      </w:pPr>
      <w:r>
        <w:t xml:space="preserve">Ms. Weber passed around her financials including outstanding fines and fees, disbursements, and bank balance.  She has new clerk training and will not be able to attend the office head meeting in March.  </w:t>
      </w:r>
    </w:p>
    <w:p w14:paraId="54836641" w14:textId="77777777" w:rsidR="007F3D72" w:rsidRDefault="007F3D72" w:rsidP="004F3DD6">
      <w:pPr>
        <w:spacing w:after="0"/>
      </w:pPr>
    </w:p>
    <w:p w14:paraId="43786D59" w14:textId="0EDE8CE4" w:rsidR="007F3D72" w:rsidRDefault="007F3D72" w:rsidP="004F3DD6">
      <w:pPr>
        <w:spacing w:after="0"/>
      </w:pPr>
      <w:r>
        <w:t xml:space="preserve">Mr. McVey thanked the committee for the CAMA system.  It has not been installed yet.  He has a concern for his postage line item being overbudget this year.  He is hoping to </w:t>
      </w:r>
      <w:r w:rsidR="001B42B4">
        <w:t>roll</w:t>
      </w:r>
      <w:r>
        <w:t xml:space="preserve"> tax</w:t>
      </w:r>
      <w:r w:rsidR="001B42B4">
        <w:t xml:space="preserve">es </w:t>
      </w:r>
      <w:r>
        <w:t xml:space="preserve">to Ms. Wilde-Tillman the middle of April.  </w:t>
      </w:r>
    </w:p>
    <w:p w14:paraId="34FFF370" w14:textId="77777777" w:rsidR="007F3D72" w:rsidRDefault="007F3D72" w:rsidP="004F3DD6">
      <w:pPr>
        <w:spacing w:after="0"/>
      </w:pPr>
    </w:p>
    <w:p w14:paraId="36F823A3" w14:textId="0F67F7F2" w:rsidR="007F3D72" w:rsidRDefault="007F3D72" w:rsidP="004F3DD6">
      <w:pPr>
        <w:spacing w:after="0"/>
      </w:pPr>
      <w:r>
        <w:t xml:space="preserve">Ms. Pilkington stated we are still in the black so far this year.   She spoke about the opioid fund.  There is $95,422.62 and will be receiving another installment.  The Judge would like to speak with the board about this.  It was asked if there is a time period that this needs to be spent.   She had a question if </w:t>
      </w:r>
      <w:r w:rsidR="003F6DF6">
        <w:t xml:space="preserve">tax </w:t>
      </w:r>
      <w:r w:rsidR="00F21ECB">
        <w:t>software fund</w:t>
      </w:r>
      <w:r w:rsidR="003F6DF6">
        <w:t xml:space="preserve"> could be used towards Devnet</w:t>
      </w:r>
      <w:r w:rsidR="001B6D2A">
        <w:t xml:space="preserve"> from the clerk collected on delinquent taxes</w:t>
      </w:r>
      <w:r w:rsidR="003F6DF6">
        <w:t xml:space="preserve">.  </w:t>
      </w:r>
    </w:p>
    <w:p w14:paraId="68FEED66" w14:textId="77777777" w:rsidR="003F6DF6" w:rsidRDefault="003F6DF6" w:rsidP="004F3DD6">
      <w:pPr>
        <w:spacing w:after="0"/>
      </w:pPr>
    </w:p>
    <w:p w14:paraId="1E295D1A" w14:textId="15B3B4FD" w:rsidR="003F6DF6" w:rsidRDefault="003F6DF6" w:rsidP="004F3DD6">
      <w:pPr>
        <w:spacing w:after="0"/>
      </w:pPr>
      <w:r>
        <w:t xml:space="preserve">Ms. Harnack and Ms. Livingston had a lengthy discussion regarding land banks in our county.  There are a few municipalities that are interested.   They would like a $25,000/year and a commitment of 3 years from the county.  </w:t>
      </w:r>
    </w:p>
    <w:p w14:paraId="5771D971" w14:textId="77777777" w:rsidR="003F6DF6" w:rsidRDefault="003F6DF6" w:rsidP="004F3DD6">
      <w:pPr>
        <w:spacing w:after="0"/>
      </w:pPr>
    </w:p>
    <w:p w14:paraId="7E00FD38" w14:textId="2D9BA987" w:rsidR="003F6DF6" w:rsidRDefault="003F6DF6" w:rsidP="004F3DD6">
      <w:pPr>
        <w:spacing w:after="0"/>
      </w:pPr>
      <w:r>
        <w:t xml:space="preserve">Ms. Wilde-Tillman stated that there is an amendment to the predictable fee schedule.  Fees were increased in July 2023 but there was a change in legislation and some fees need to be changed.  Ms. Pilkington will set up a recorder’s GIS fund.  Motion to approve the amendment to the predictable fee schedule was made by Mr. Boyles, seconded by Ms. Lambert.  A roll call vote was taken with all members present voting “yes”.  Motion carried. </w:t>
      </w:r>
    </w:p>
    <w:p w14:paraId="2E4D85A0" w14:textId="77777777" w:rsidR="003F6DF6" w:rsidRDefault="003F6DF6" w:rsidP="004F3DD6">
      <w:pPr>
        <w:spacing w:after="0"/>
      </w:pPr>
    </w:p>
    <w:p w14:paraId="3BC59983" w14:textId="00F2B42E" w:rsidR="003F6DF6" w:rsidRDefault="003F6DF6" w:rsidP="004F3DD6">
      <w:pPr>
        <w:spacing w:after="0"/>
      </w:pPr>
      <w:r>
        <w:lastRenderedPageBreak/>
        <w:t xml:space="preserve">Ms. Wilde-Tillman’s office is getting ready for the consolidated election.   Ballots will be here the middle of next week.  Early voting starts February 20.  They are getting ready to send out the permanent vote by mail.  ES&amp;S is coming to test the machines on February 18.  Hancock County has been chosen by the State Board of Elections to come here and personally test all of the machines.  </w:t>
      </w:r>
    </w:p>
    <w:p w14:paraId="13E4E73A" w14:textId="77777777" w:rsidR="003F6DF6" w:rsidRDefault="003F6DF6" w:rsidP="004F3DD6">
      <w:pPr>
        <w:spacing w:after="0"/>
      </w:pPr>
    </w:p>
    <w:p w14:paraId="138250DD" w14:textId="4F0125E5" w:rsidR="003F6DF6" w:rsidRDefault="003F6DF6" w:rsidP="004F3DD6">
      <w:pPr>
        <w:spacing w:after="0"/>
      </w:pPr>
      <w:r>
        <w:t xml:space="preserve">The recycling program needs to be renewed.  </w:t>
      </w:r>
      <w:r w:rsidR="00FC5124">
        <w:t xml:space="preserve">It was asked </w:t>
      </w:r>
      <w:r w:rsidR="00BB7495">
        <w:t xml:space="preserve">if this is something that needs to be provided.  </w:t>
      </w:r>
      <w:r>
        <w:t>There was a question about the yearly cost.  Motion to extend the recycling program was made by Mr. Blythe and seconded by Ms. Lambert</w:t>
      </w:r>
      <w:r w:rsidR="00FC5124">
        <w:t xml:space="preserve">.  A roll call vote was taken with all members present voting “yes”.  Motion carried. </w:t>
      </w:r>
    </w:p>
    <w:p w14:paraId="78451F81" w14:textId="77777777" w:rsidR="00BB7495" w:rsidRDefault="00BB7495" w:rsidP="004F3DD6">
      <w:pPr>
        <w:spacing w:after="0"/>
      </w:pPr>
    </w:p>
    <w:p w14:paraId="5880A256" w14:textId="3F56B724" w:rsidR="00BB7495" w:rsidRDefault="00BB7495" w:rsidP="004F3DD6">
      <w:pPr>
        <w:spacing w:after="0"/>
      </w:pPr>
      <w:r>
        <w:t>The sheriff bought a new Chevrolet Z71 for $46,532.70 with 10 miles on it</w:t>
      </w:r>
      <w:r w:rsidR="002674A8">
        <w:t xml:space="preserve"> from Carson Ford</w:t>
      </w:r>
      <w:r>
        <w:t xml:space="preserve">.  This will be used </w:t>
      </w:r>
      <w:r w:rsidR="00F5126A">
        <w:t>by the sheriff</w:t>
      </w:r>
      <w:r>
        <w:t xml:space="preserve">.  All titles need to be stored at the County Clerk’s office.  Mr. Menn will email </w:t>
      </w:r>
      <w:r w:rsidR="00F20793">
        <w:t>the office holders regarding this.</w:t>
      </w:r>
    </w:p>
    <w:p w14:paraId="15A50245" w14:textId="77777777" w:rsidR="00F20793" w:rsidRDefault="00F20793" w:rsidP="004F3DD6">
      <w:pPr>
        <w:spacing w:after="0"/>
      </w:pPr>
    </w:p>
    <w:p w14:paraId="3023F637" w14:textId="7D20E90B" w:rsidR="00F20793" w:rsidRDefault="00F20793" w:rsidP="004F3DD6">
      <w:pPr>
        <w:spacing w:after="0"/>
      </w:pPr>
      <w:r>
        <w:t xml:space="preserve">Claims were gone over.  Mr. Blythe motioned to approve the claims, Ms. Lambert seconded the motion.  A roll call vote was taken with all members present voting “yes”.  Motion carried. </w:t>
      </w:r>
    </w:p>
    <w:p w14:paraId="00031CF7" w14:textId="77777777" w:rsidR="00F20793" w:rsidRDefault="00F20793" w:rsidP="004F3DD6">
      <w:pPr>
        <w:spacing w:after="0"/>
      </w:pPr>
    </w:p>
    <w:p w14:paraId="0F48BB7B" w14:textId="13852FE5" w:rsidR="00F20793" w:rsidRDefault="00F20793" w:rsidP="004F3DD6">
      <w:pPr>
        <w:spacing w:after="0"/>
      </w:pPr>
      <w:r>
        <w:t>Motion to recess until March 13 at 9:00 a.m. was made by Mr. Boyles.  Ms. Lambert seconded.  All members present voted aye.  Meeting adjourned at 11:11 a.m.</w:t>
      </w:r>
    </w:p>
    <w:p w14:paraId="316AA684" w14:textId="77777777" w:rsidR="00F20793" w:rsidRDefault="00F20793" w:rsidP="004F3DD6">
      <w:pPr>
        <w:spacing w:after="0"/>
      </w:pPr>
    </w:p>
    <w:p w14:paraId="2C95C5B4" w14:textId="595F4CC9" w:rsidR="00F20793" w:rsidRDefault="00F20793" w:rsidP="004F3DD6">
      <w:pPr>
        <w:spacing w:after="0"/>
      </w:pPr>
      <w:r>
        <w:tab/>
      </w:r>
      <w:r>
        <w:tab/>
      </w:r>
      <w:r>
        <w:tab/>
      </w:r>
      <w:r>
        <w:tab/>
      </w:r>
      <w:r>
        <w:tab/>
      </w:r>
      <w:r>
        <w:tab/>
      </w:r>
      <w:r>
        <w:tab/>
        <w:t>Respectfully submitted,</w:t>
      </w:r>
    </w:p>
    <w:p w14:paraId="19206436" w14:textId="77777777" w:rsidR="00F20793" w:rsidRDefault="00F20793" w:rsidP="004F3DD6">
      <w:pPr>
        <w:spacing w:after="0"/>
      </w:pPr>
    </w:p>
    <w:p w14:paraId="4B8944C8" w14:textId="77777777" w:rsidR="00F20793" w:rsidRDefault="00F20793" w:rsidP="004F3DD6">
      <w:pPr>
        <w:spacing w:after="0"/>
      </w:pPr>
    </w:p>
    <w:p w14:paraId="384FF6BD" w14:textId="77777777" w:rsidR="00F20793" w:rsidRDefault="00F20793" w:rsidP="004F3DD6">
      <w:pPr>
        <w:spacing w:after="0"/>
      </w:pPr>
    </w:p>
    <w:p w14:paraId="5DEF2E96" w14:textId="46E4459A" w:rsidR="00F20793" w:rsidRDefault="00F20793" w:rsidP="004F3DD6">
      <w:pPr>
        <w:spacing w:after="0"/>
      </w:pPr>
      <w:r>
        <w:tab/>
      </w:r>
      <w:r>
        <w:tab/>
      </w:r>
      <w:r>
        <w:tab/>
      </w:r>
      <w:r>
        <w:tab/>
      </w:r>
      <w:r>
        <w:tab/>
      </w:r>
      <w:r>
        <w:tab/>
      </w:r>
      <w:r>
        <w:tab/>
        <w:t>Wayne Bollin, Committee Chair</w:t>
      </w:r>
    </w:p>
    <w:sectPr w:rsidR="00F207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DD6"/>
    <w:rsid w:val="00097EA9"/>
    <w:rsid w:val="00137FBF"/>
    <w:rsid w:val="001B42B4"/>
    <w:rsid w:val="001B6D2A"/>
    <w:rsid w:val="002674A8"/>
    <w:rsid w:val="003C103A"/>
    <w:rsid w:val="003F6DF6"/>
    <w:rsid w:val="00472341"/>
    <w:rsid w:val="004F3DD6"/>
    <w:rsid w:val="006D63A1"/>
    <w:rsid w:val="007A45C7"/>
    <w:rsid w:val="007E0AC7"/>
    <w:rsid w:val="007F3D72"/>
    <w:rsid w:val="0087576F"/>
    <w:rsid w:val="008D3D25"/>
    <w:rsid w:val="009C0D98"/>
    <w:rsid w:val="00A13290"/>
    <w:rsid w:val="00A629E6"/>
    <w:rsid w:val="00BB7495"/>
    <w:rsid w:val="00D00CA1"/>
    <w:rsid w:val="00F20793"/>
    <w:rsid w:val="00F21ECB"/>
    <w:rsid w:val="00F5126A"/>
    <w:rsid w:val="00FC5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C2FC9"/>
  <w15:chartTrackingRefBased/>
  <w15:docId w15:val="{1A96C515-E1FA-43EB-A84A-60E1D7C57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3D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3D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3D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3D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3D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3D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3D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3D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3D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D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3D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3D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3D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3D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3D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3D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3D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3DD6"/>
    <w:rPr>
      <w:rFonts w:eastAsiaTheme="majorEastAsia" w:cstheme="majorBidi"/>
      <w:color w:val="272727" w:themeColor="text1" w:themeTint="D8"/>
    </w:rPr>
  </w:style>
  <w:style w:type="paragraph" w:styleId="Title">
    <w:name w:val="Title"/>
    <w:basedOn w:val="Normal"/>
    <w:next w:val="Normal"/>
    <w:link w:val="TitleChar"/>
    <w:uiPriority w:val="10"/>
    <w:qFormat/>
    <w:rsid w:val="004F3D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3D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3D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3D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3DD6"/>
    <w:pPr>
      <w:spacing w:before="160"/>
      <w:jc w:val="center"/>
    </w:pPr>
    <w:rPr>
      <w:i/>
      <w:iCs/>
      <w:color w:val="404040" w:themeColor="text1" w:themeTint="BF"/>
    </w:rPr>
  </w:style>
  <w:style w:type="character" w:customStyle="1" w:styleId="QuoteChar">
    <w:name w:val="Quote Char"/>
    <w:basedOn w:val="DefaultParagraphFont"/>
    <w:link w:val="Quote"/>
    <w:uiPriority w:val="29"/>
    <w:rsid w:val="004F3DD6"/>
    <w:rPr>
      <w:i/>
      <w:iCs/>
      <w:color w:val="404040" w:themeColor="text1" w:themeTint="BF"/>
    </w:rPr>
  </w:style>
  <w:style w:type="paragraph" w:styleId="ListParagraph">
    <w:name w:val="List Paragraph"/>
    <w:basedOn w:val="Normal"/>
    <w:uiPriority w:val="34"/>
    <w:qFormat/>
    <w:rsid w:val="004F3DD6"/>
    <w:pPr>
      <w:ind w:left="720"/>
      <w:contextualSpacing/>
    </w:pPr>
  </w:style>
  <w:style w:type="character" w:styleId="IntenseEmphasis">
    <w:name w:val="Intense Emphasis"/>
    <w:basedOn w:val="DefaultParagraphFont"/>
    <w:uiPriority w:val="21"/>
    <w:qFormat/>
    <w:rsid w:val="004F3DD6"/>
    <w:rPr>
      <w:i/>
      <w:iCs/>
      <w:color w:val="0F4761" w:themeColor="accent1" w:themeShade="BF"/>
    </w:rPr>
  </w:style>
  <w:style w:type="paragraph" w:styleId="IntenseQuote">
    <w:name w:val="Intense Quote"/>
    <w:basedOn w:val="Normal"/>
    <w:next w:val="Normal"/>
    <w:link w:val="IntenseQuoteChar"/>
    <w:uiPriority w:val="30"/>
    <w:qFormat/>
    <w:rsid w:val="004F3D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3DD6"/>
    <w:rPr>
      <w:i/>
      <w:iCs/>
      <w:color w:val="0F4761" w:themeColor="accent1" w:themeShade="BF"/>
    </w:rPr>
  </w:style>
  <w:style w:type="character" w:styleId="IntenseReference">
    <w:name w:val="Intense Reference"/>
    <w:basedOn w:val="DefaultParagraphFont"/>
    <w:uiPriority w:val="32"/>
    <w:qFormat/>
    <w:rsid w:val="004F3D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Swisegood</dc:creator>
  <cp:keywords/>
  <dc:description/>
  <cp:lastModifiedBy>Stephanie Swisegood</cp:lastModifiedBy>
  <cp:revision>6</cp:revision>
  <cp:lastPrinted>2025-02-13T20:43:00Z</cp:lastPrinted>
  <dcterms:created xsi:type="dcterms:W3CDTF">2025-02-13T18:49:00Z</dcterms:created>
  <dcterms:modified xsi:type="dcterms:W3CDTF">2025-02-18T14:51:00Z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2025-02-13T20:43:33Z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a9ec5f69-ecac-4f80-9d74-537c67791604</vt:lpwstr>
  </property>
  <property fmtid="{D5CDD505-2E9C-101B-9397-08002B2CF9AE}" pid="7" name="MSIP_Label_defa4170-0d19-0005-0004-bc88714345d2_ActionId">
    <vt:lpwstr>39730281-d9f8-41d9-b9c6-6822159db9fb</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