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3F6A" w14:textId="1303B835" w:rsidR="00D43664" w:rsidRDefault="00D43664" w:rsidP="00D43664">
      <w:pPr>
        <w:spacing w:after="0"/>
        <w:jc w:val="center"/>
        <w:rPr>
          <w:b/>
          <w:bCs/>
          <w:sz w:val="28"/>
          <w:szCs w:val="28"/>
        </w:rPr>
      </w:pPr>
      <w:r>
        <w:rPr>
          <w:b/>
          <w:bCs/>
          <w:sz w:val="28"/>
          <w:szCs w:val="28"/>
        </w:rPr>
        <w:t>MINUTES OF A SPECIAL BOARD MEETING OF THE COUNTY OF HANCOCK, STATE OF ILLINOIS, HELD AT THE COURTHOUSE IN THE CITY OF CARTHAGE ON JANUARY 21, 2025</w:t>
      </w:r>
    </w:p>
    <w:p w14:paraId="767926F7" w14:textId="77777777" w:rsidR="00D43664" w:rsidRDefault="00D43664" w:rsidP="00D43664">
      <w:pPr>
        <w:spacing w:after="0"/>
        <w:rPr>
          <w:b/>
          <w:bCs/>
          <w:sz w:val="28"/>
          <w:szCs w:val="28"/>
        </w:rPr>
      </w:pPr>
    </w:p>
    <w:p w14:paraId="08905383" w14:textId="77777777" w:rsidR="00D43664" w:rsidRDefault="00D43664" w:rsidP="00D43664">
      <w:pPr>
        <w:spacing w:after="0"/>
      </w:pPr>
      <w:r>
        <w:t>STATE OF ILLINOIS</w:t>
      </w:r>
      <w:r>
        <w:tab/>
      </w:r>
      <w:r>
        <w:tab/>
        <w:t>)</w:t>
      </w:r>
      <w:r>
        <w:tab/>
      </w:r>
    </w:p>
    <w:p w14:paraId="23E07746" w14:textId="77777777" w:rsidR="00D43664" w:rsidRDefault="00D43664" w:rsidP="00D43664">
      <w:pPr>
        <w:spacing w:after="0"/>
      </w:pPr>
      <w:r>
        <w:tab/>
      </w:r>
      <w:r>
        <w:tab/>
      </w:r>
      <w:r>
        <w:tab/>
      </w:r>
      <w:r>
        <w:tab/>
        <w:t>)</w:t>
      </w:r>
    </w:p>
    <w:p w14:paraId="754C721F" w14:textId="77777777" w:rsidR="00D43664" w:rsidRDefault="00D43664" w:rsidP="00D43664">
      <w:pPr>
        <w:spacing w:after="0"/>
      </w:pPr>
      <w:r>
        <w:t xml:space="preserve">COUNTY OF HANCOCK </w:t>
      </w:r>
      <w:r>
        <w:tab/>
        <w:t>)</w:t>
      </w:r>
    </w:p>
    <w:p w14:paraId="256BE308" w14:textId="2F76F0A1" w:rsidR="00D43664" w:rsidRDefault="00D43664" w:rsidP="00D43664">
      <w:pPr>
        <w:spacing w:after="0"/>
      </w:pPr>
      <w:r>
        <w:tab/>
      </w:r>
      <w:r>
        <w:tab/>
      </w:r>
      <w:r>
        <w:tab/>
      </w:r>
      <w:r>
        <w:tab/>
      </w:r>
    </w:p>
    <w:p w14:paraId="36F177D5" w14:textId="0BD8AE5C" w:rsidR="00D43664" w:rsidRDefault="00D43664" w:rsidP="00D43664">
      <w:pPr>
        <w:spacing w:after="0"/>
      </w:pPr>
      <w:r>
        <w:t xml:space="preserve">The meeting was called to order by chairman Mark Menn at 2:58 p.m.  </w:t>
      </w:r>
    </w:p>
    <w:p w14:paraId="688EFC9F" w14:textId="77777777" w:rsidR="00D43664" w:rsidRDefault="00D43664" w:rsidP="00D43664">
      <w:pPr>
        <w:spacing w:after="0"/>
      </w:pPr>
    </w:p>
    <w:p w14:paraId="507E3C39" w14:textId="77777777" w:rsidR="00D43664" w:rsidRDefault="00D43664" w:rsidP="00D43664">
      <w:pPr>
        <w:spacing w:after="0"/>
      </w:pPr>
      <w:r>
        <w:t xml:space="preserve">Those present </w:t>
      </w:r>
      <w:proofErr w:type="gramStart"/>
      <w:r>
        <w:t>were:</w:t>
      </w:r>
      <w:proofErr w:type="gramEnd"/>
      <w:r>
        <w:tab/>
      </w:r>
      <w:r>
        <w:tab/>
        <w:t>Mark Menn, Chairman</w:t>
      </w:r>
    </w:p>
    <w:p w14:paraId="15D93618" w14:textId="77777777" w:rsidR="00D43664" w:rsidRDefault="00D43664" w:rsidP="00D43664">
      <w:pPr>
        <w:spacing w:after="0"/>
      </w:pPr>
      <w:r>
        <w:tab/>
      </w:r>
      <w:r>
        <w:tab/>
      </w:r>
      <w:r>
        <w:tab/>
      </w:r>
      <w:r>
        <w:tab/>
      </w:r>
      <w:proofErr w:type="gramStart"/>
      <w:r>
        <w:t>Holly</w:t>
      </w:r>
      <w:proofErr w:type="gramEnd"/>
      <w:r>
        <w:t xml:space="preserve"> A Wilde-Tillman, County Clerk</w:t>
      </w:r>
    </w:p>
    <w:p w14:paraId="48FCF2F6" w14:textId="77777777" w:rsidR="00D43664" w:rsidRDefault="00D43664" w:rsidP="00D43664">
      <w:pPr>
        <w:spacing w:after="0"/>
      </w:pPr>
    </w:p>
    <w:p w14:paraId="78CBBD56" w14:textId="393D5E6C" w:rsidR="00D43664" w:rsidRDefault="00D43664" w:rsidP="00D43664">
      <w:pPr>
        <w:spacing w:after="0"/>
      </w:pPr>
      <w:r>
        <w:tab/>
        <w:t>Alex Blythe</w:t>
      </w:r>
      <w:r>
        <w:tab/>
      </w:r>
      <w:r>
        <w:tab/>
        <w:t>Lee Ann Lambert</w:t>
      </w:r>
      <w:r>
        <w:tab/>
      </w:r>
      <w:r>
        <w:tab/>
      </w:r>
    </w:p>
    <w:p w14:paraId="3B2B864D" w14:textId="29E1F788" w:rsidR="00D43664" w:rsidRDefault="00D43664" w:rsidP="00D43664">
      <w:pPr>
        <w:spacing w:after="0"/>
      </w:pPr>
      <w:r>
        <w:tab/>
        <w:t>Harry Douglas</w:t>
      </w:r>
      <w:r>
        <w:tab/>
      </w:r>
      <w:r>
        <w:tab/>
        <w:t>Joe Boyles</w:t>
      </w:r>
    </w:p>
    <w:p w14:paraId="0FCC0DC5" w14:textId="77777777" w:rsidR="00D43664" w:rsidRDefault="00D43664" w:rsidP="00D43664">
      <w:pPr>
        <w:spacing w:after="0"/>
      </w:pPr>
      <w:r>
        <w:tab/>
        <w:t>Steve Lucie</w:t>
      </w:r>
      <w:r>
        <w:tab/>
      </w:r>
      <w:r>
        <w:tab/>
        <w:t>Wayne Bollin</w:t>
      </w:r>
    </w:p>
    <w:p w14:paraId="615D9B54" w14:textId="5F1CC7F8" w:rsidR="00D43664" w:rsidRDefault="00D43664" w:rsidP="00D43664">
      <w:pPr>
        <w:spacing w:after="0"/>
      </w:pPr>
      <w:r>
        <w:tab/>
      </w:r>
    </w:p>
    <w:p w14:paraId="23185B18" w14:textId="186F7C4F" w:rsidR="00D43664" w:rsidRDefault="00D43664" w:rsidP="00D43664">
      <w:pPr>
        <w:spacing w:after="0"/>
      </w:pPr>
      <w:r>
        <w:t>Absent were Mark Harrison, Stephen Finney, Mark Hanson, Ryan Weeks, Dennis Castlebury, Josh Turner, Tom Rodgers, and Michelle Merritt.  Office holders present were Kris Pilkington, Matthew Thor and Keara Weber stepped in later during the meeting.</w:t>
      </w:r>
    </w:p>
    <w:p w14:paraId="1C84EBE1" w14:textId="77777777" w:rsidR="00D43664" w:rsidRDefault="00D43664" w:rsidP="00D43664">
      <w:pPr>
        <w:spacing w:after="0"/>
      </w:pPr>
    </w:p>
    <w:p w14:paraId="3D4D0803" w14:textId="70D4B78B" w:rsidR="00D43664" w:rsidRDefault="00D43664" w:rsidP="00D43664">
      <w:pPr>
        <w:spacing w:after="0"/>
      </w:pPr>
      <w:r>
        <w:t xml:space="preserve">Ms. Pilkington presented a spreadsheet of courthouse staff, years of service and wages.  This was discussed in detail.  She also had a proposal </w:t>
      </w:r>
      <w:proofErr w:type="gramStart"/>
      <w:r>
        <w:t>of</w:t>
      </w:r>
      <w:proofErr w:type="gramEnd"/>
      <w:r>
        <w:t xml:space="preserve"> a sliding scale.  The group discussed levels, sliding scale, and levels with years of service or experience.  Job classification may be required to know what staff duties are and how they should be </w:t>
      </w:r>
      <w:r w:rsidR="002302C8">
        <w:t xml:space="preserve">compensated.  Titles of Chief deputy versus deputy </w:t>
      </w:r>
      <w:proofErr w:type="gramStart"/>
      <w:r w:rsidR="002302C8">
        <w:t>was went</w:t>
      </w:r>
      <w:proofErr w:type="gramEnd"/>
      <w:r w:rsidR="002302C8">
        <w:t xml:space="preserve"> over and how office heads might handle that.  </w:t>
      </w:r>
    </w:p>
    <w:p w14:paraId="233FA36F" w14:textId="77777777" w:rsidR="002302C8" w:rsidRDefault="002302C8" w:rsidP="00D43664">
      <w:pPr>
        <w:spacing w:after="0"/>
      </w:pPr>
    </w:p>
    <w:p w14:paraId="17ECE18C" w14:textId="434C6288" w:rsidR="002302C8" w:rsidRDefault="002302C8" w:rsidP="00D43664">
      <w:pPr>
        <w:spacing w:after="0"/>
      </w:pPr>
      <w:r>
        <w:t xml:space="preserve">Bellwether will prepare options to look at </w:t>
      </w:r>
      <w:r w:rsidR="00E0336B">
        <w:t>regarding</w:t>
      </w:r>
      <w:r>
        <w:t xml:space="preserve"> levels, levels with years and sliding scale.  The group decided to meet on March 18, 2025, at 4 p.m. The full board will meet with office holders.  Each office holder should have information to present what they would like their staff to receive.</w:t>
      </w:r>
    </w:p>
    <w:p w14:paraId="7679D9A8" w14:textId="77777777" w:rsidR="002302C8" w:rsidRDefault="002302C8" w:rsidP="00D43664">
      <w:pPr>
        <w:spacing w:after="0"/>
      </w:pPr>
    </w:p>
    <w:p w14:paraId="0434ECF7" w14:textId="48B505C6" w:rsidR="002302C8" w:rsidRDefault="002302C8" w:rsidP="00D43664">
      <w:pPr>
        <w:spacing w:after="0"/>
      </w:pPr>
      <w:r>
        <w:t xml:space="preserve">Mr. Menn commented on the variance report and how office holders were very good about staying in budget.  He asked if anyone had any issues they would like to bring to the table.  </w:t>
      </w:r>
    </w:p>
    <w:p w14:paraId="3D4F6AB5" w14:textId="77777777" w:rsidR="002302C8" w:rsidRDefault="002302C8" w:rsidP="00D43664">
      <w:pPr>
        <w:spacing w:after="0"/>
      </w:pPr>
    </w:p>
    <w:p w14:paraId="4132D3CA" w14:textId="09BF38EB" w:rsidR="002302C8" w:rsidRDefault="002302C8" w:rsidP="00D43664">
      <w:pPr>
        <w:spacing w:after="0"/>
      </w:pPr>
      <w:r>
        <w:t xml:space="preserve">Bellwether will also be working on updating the handbook on policy pertaining to pay on last day and FMLA.  </w:t>
      </w:r>
    </w:p>
    <w:p w14:paraId="31A46956" w14:textId="77777777" w:rsidR="002302C8" w:rsidRDefault="002302C8" w:rsidP="00D43664">
      <w:pPr>
        <w:spacing w:after="0"/>
      </w:pPr>
    </w:p>
    <w:p w14:paraId="72D4960E" w14:textId="1263A18E" w:rsidR="002302C8" w:rsidRDefault="002302C8" w:rsidP="00D43664">
      <w:pPr>
        <w:spacing w:after="0"/>
      </w:pPr>
      <w:r>
        <w:t>Mr. Blythe made a motion to adjourn the meeting at 4:34 p.m. and it was seconded by Mr. Boyles.  The board will meet again for more discussion on March 18, 2025, at 4 p.m.</w:t>
      </w:r>
    </w:p>
    <w:p w14:paraId="32288CAF" w14:textId="1D5D047D" w:rsidR="002302C8" w:rsidRDefault="002302C8" w:rsidP="00D43664">
      <w:pPr>
        <w:spacing w:after="0"/>
      </w:pPr>
      <w:r>
        <w:tab/>
      </w:r>
      <w:r>
        <w:tab/>
      </w:r>
      <w:r>
        <w:tab/>
      </w:r>
    </w:p>
    <w:p w14:paraId="41991F65" w14:textId="4FA04ED9" w:rsidR="00D43664" w:rsidRDefault="002302C8" w:rsidP="00D43664">
      <w:pPr>
        <w:spacing w:after="0"/>
      </w:pPr>
      <w:r>
        <w:tab/>
      </w:r>
      <w:r>
        <w:tab/>
      </w:r>
      <w:r>
        <w:tab/>
      </w:r>
      <w:r>
        <w:tab/>
      </w:r>
      <w:r>
        <w:tab/>
      </w:r>
      <w:r>
        <w:tab/>
      </w:r>
      <w:r>
        <w:tab/>
        <w:t>Respectfully submitted,</w:t>
      </w:r>
    </w:p>
    <w:p w14:paraId="1705F7E6" w14:textId="5B03F46B" w:rsidR="002302C8" w:rsidRDefault="002302C8" w:rsidP="00D43664">
      <w:pPr>
        <w:spacing w:after="0"/>
      </w:pPr>
      <w:r>
        <w:tab/>
      </w:r>
    </w:p>
    <w:p w14:paraId="2071DBF5" w14:textId="77777777" w:rsidR="00E0336B" w:rsidRDefault="00E0336B" w:rsidP="00D43664">
      <w:pPr>
        <w:spacing w:after="0"/>
      </w:pPr>
    </w:p>
    <w:p w14:paraId="6A5669CD" w14:textId="080E2765" w:rsidR="00674AD7" w:rsidRDefault="002302C8" w:rsidP="005F7E46">
      <w:pPr>
        <w:spacing w:after="0"/>
      </w:pPr>
      <w:r>
        <w:tab/>
      </w:r>
      <w:r>
        <w:tab/>
      </w:r>
      <w:r>
        <w:tab/>
      </w:r>
      <w:r>
        <w:tab/>
      </w:r>
      <w:r>
        <w:tab/>
      </w:r>
      <w:r>
        <w:tab/>
      </w:r>
      <w:r>
        <w:tab/>
        <w:t xml:space="preserve">Hancock County Clerk </w:t>
      </w:r>
    </w:p>
    <w:sectPr w:rsidR="00674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3664"/>
    <w:rsid w:val="002302C8"/>
    <w:rsid w:val="005F7E46"/>
    <w:rsid w:val="00674AD7"/>
    <w:rsid w:val="00751E68"/>
    <w:rsid w:val="00D43664"/>
    <w:rsid w:val="00E02B36"/>
    <w:rsid w:val="00E0336B"/>
    <w:rsid w:val="00E5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8975"/>
  <w15:chartTrackingRefBased/>
  <w15:docId w15:val="{A6075C21-43D8-40D5-B37E-4DB7F8FB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64"/>
    <w:pPr>
      <w:spacing w:line="256" w:lineRule="auto"/>
    </w:pPr>
  </w:style>
  <w:style w:type="paragraph" w:styleId="Heading1">
    <w:name w:val="heading 1"/>
    <w:basedOn w:val="Normal"/>
    <w:next w:val="Normal"/>
    <w:link w:val="Heading1Char"/>
    <w:uiPriority w:val="9"/>
    <w:qFormat/>
    <w:rsid w:val="00D43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664"/>
    <w:rPr>
      <w:rFonts w:eastAsiaTheme="majorEastAsia" w:cstheme="majorBidi"/>
      <w:color w:val="272727" w:themeColor="text1" w:themeTint="D8"/>
    </w:rPr>
  </w:style>
  <w:style w:type="paragraph" w:styleId="Title">
    <w:name w:val="Title"/>
    <w:basedOn w:val="Normal"/>
    <w:next w:val="Normal"/>
    <w:link w:val="TitleChar"/>
    <w:uiPriority w:val="10"/>
    <w:qFormat/>
    <w:rsid w:val="00D4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664"/>
    <w:pPr>
      <w:spacing w:before="160"/>
      <w:jc w:val="center"/>
    </w:pPr>
    <w:rPr>
      <w:i/>
      <w:iCs/>
      <w:color w:val="404040" w:themeColor="text1" w:themeTint="BF"/>
    </w:rPr>
  </w:style>
  <w:style w:type="character" w:customStyle="1" w:styleId="QuoteChar">
    <w:name w:val="Quote Char"/>
    <w:basedOn w:val="DefaultParagraphFont"/>
    <w:link w:val="Quote"/>
    <w:uiPriority w:val="29"/>
    <w:rsid w:val="00D43664"/>
    <w:rPr>
      <w:i/>
      <w:iCs/>
      <w:color w:val="404040" w:themeColor="text1" w:themeTint="BF"/>
    </w:rPr>
  </w:style>
  <w:style w:type="paragraph" w:styleId="ListParagraph">
    <w:name w:val="List Paragraph"/>
    <w:basedOn w:val="Normal"/>
    <w:uiPriority w:val="34"/>
    <w:qFormat/>
    <w:rsid w:val="00D43664"/>
    <w:pPr>
      <w:ind w:left="720"/>
      <w:contextualSpacing/>
    </w:pPr>
  </w:style>
  <w:style w:type="character" w:styleId="IntenseEmphasis">
    <w:name w:val="Intense Emphasis"/>
    <w:basedOn w:val="DefaultParagraphFont"/>
    <w:uiPriority w:val="21"/>
    <w:qFormat/>
    <w:rsid w:val="00D43664"/>
    <w:rPr>
      <w:i/>
      <w:iCs/>
      <w:color w:val="2F5496" w:themeColor="accent1" w:themeShade="BF"/>
    </w:rPr>
  </w:style>
  <w:style w:type="paragraph" w:styleId="IntenseQuote">
    <w:name w:val="Intense Quote"/>
    <w:basedOn w:val="Normal"/>
    <w:next w:val="Normal"/>
    <w:link w:val="IntenseQuoteChar"/>
    <w:uiPriority w:val="30"/>
    <w:qFormat/>
    <w:rsid w:val="00D43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664"/>
    <w:rPr>
      <w:i/>
      <w:iCs/>
      <w:color w:val="2F5496" w:themeColor="accent1" w:themeShade="BF"/>
    </w:rPr>
  </w:style>
  <w:style w:type="character" w:styleId="IntenseReference">
    <w:name w:val="Intense Reference"/>
    <w:basedOn w:val="DefaultParagraphFont"/>
    <w:uiPriority w:val="32"/>
    <w:qFormat/>
    <w:rsid w:val="00D43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Wilde-Tillman</dc:creator>
  <cp:keywords/>
  <dc:description/>
  <cp:lastModifiedBy>Stephanie Swisegood</cp:lastModifiedBy>
  <cp:revision>2</cp:revision>
  <dcterms:created xsi:type="dcterms:W3CDTF">2025-01-22T19:00:00Z</dcterms:created>
  <dcterms:modified xsi:type="dcterms:W3CDTF">2025-01-22T19:00:00Z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2025-01-22T18:53:45Z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d25ae59a-b8fe-4dd0-991e-a7662ae7690b</vt:lpwstr>
  </property>
  <property fmtid="{D5CDD505-2E9C-101B-9397-08002B2CF9AE}" pid="8" name="MSIP_Label_defa4170-0d19-0005-0004-bc88714345d2_ContentBits">
    <vt:lpwstr>0</vt:lpwstr>
  </property>
</Properties>
</file>